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A5D2" w14:textId="77777777" w:rsidR="00732301" w:rsidRDefault="00732301" w:rsidP="00E71CBC">
      <w:pPr>
        <w:pStyle w:val="GvdeMetni"/>
        <w:spacing w:before="7"/>
        <w:jc w:val="center"/>
        <w:rPr>
          <w:rFonts w:ascii="Times New Roman"/>
          <w:b/>
          <w:sz w:val="40"/>
        </w:rPr>
      </w:pPr>
    </w:p>
    <w:p w14:paraId="0B7F66F3" w14:textId="589A2511" w:rsidR="00732301" w:rsidRDefault="009169BC" w:rsidP="00E71CBC">
      <w:pPr>
        <w:spacing w:before="77"/>
        <w:ind w:left="1418"/>
        <w:rPr>
          <w:rFonts w:ascii="Times New Roman"/>
          <w:b/>
          <w:sz w:val="17"/>
        </w:rPr>
      </w:pPr>
      <w:r>
        <w:rPr>
          <w:rFonts w:ascii="Times New Roman"/>
          <w:b/>
          <w:sz w:val="17"/>
        </w:rPr>
        <w:t>B</w:t>
      </w:r>
      <w:r>
        <w:rPr>
          <w:rFonts w:ascii="Times New Roman"/>
          <w:b/>
          <w:sz w:val="17"/>
        </w:rPr>
        <w:t>ü</w:t>
      </w:r>
      <w:r>
        <w:rPr>
          <w:rFonts w:ascii="Times New Roman"/>
          <w:b/>
          <w:sz w:val="17"/>
        </w:rPr>
        <w:t>t</w:t>
      </w:r>
      <w:r>
        <w:rPr>
          <w:rFonts w:ascii="Times New Roman"/>
          <w:b/>
          <w:sz w:val="17"/>
        </w:rPr>
        <w:t>ç</w:t>
      </w:r>
      <w:r>
        <w:rPr>
          <w:rFonts w:ascii="Times New Roman"/>
          <w:b/>
          <w:sz w:val="17"/>
        </w:rPr>
        <w:t xml:space="preserve">e </w:t>
      </w:r>
      <w:proofErr w:type="gramStart"/>
      <w:r>
        <w:rPr>
          <w:rFonts w:ascii="Times New Roman"/>
          <w:b/>
          <w:sz w:val="17"/>
        </w:rPr>
        <w:t>Y</w:t>
      </w:r>
      <w:r>
        <w:rPr>
          <w:rFonts w:ascii="Times New Roman"/>
          <w:b/>
          <w:sz w:val="17"/>
        </w:rPr>
        <w:t>ı</w:t>
      </w:r>
      <w:r>
        <w:rPr>
          <w:rFonts w:ascii="Times New Roman"/>
          <w:b/>
          <w:sz w:val="17"/>
        </w:rPr>
        <w:t>l</w:t>
      </w:r>
      <w:r>
        <w:rPr>
          <w:rFonts w:ascii="Times New Roman"/>
          <w:b/>
          <w:sz w:val="17"/>
        </w:rPr>
        <w:t>ı</w:t>
      </w:r>
      <w:r>
        <w:rPr>
          <w:rFonts w:ascii="Times New Roman"/>
          <w:b/>
          <w:sz w:val="17"/>
        </w:rPr>
        <w:t xml:space="preserve"> :</w:t>
      </w:r>
      <w:proofErr w:type="gramEnd"/>
      <w:r>
        <w:rPr>
          <w:rFonts w:ascii="Times New Roman"/>
          <w:b/>
          <w:sz w:val="17"/>
        </w:rPr>
        <w:t xml:space="preserve"> </w:t>
      </w:r>
      <w:r w:rsidR="00732301">
        <w:rPr>
          <w:rFonts w:ascii="Times New Roman"/>
          <w:b/>
          <w:sz w:val="17"/>
        </w:rPr>
        <w:t>202</w:t>
      </w:r>
      <w:r w:rsidR="00C65A47">
        <w:rPr>
          <w:rFonts w:ascii="Times New Roman"/>
          <w:b/>
          <w:sz w:val="17"/>
        </w:rPr>
        <w:t>7</w:t>
      </w:r>
    </w:p>
    <w:tbl>
      <w:tblPr>
        <w:tblStyle w:val="TableNormal"/>
        <w:tblpPr w:leftFromText="141" w:rightFromText="141" w:vertAnchor="text" w:horzAnchor="margin" w:tblpXSpec="center" w:tblpY="616"/>
        <w:tblW w:w="7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3253"/>
        <w:gridCol w:w="750"/>
        <w:gridCol w:w="750"/>
        <w:gridCol w:w="750"/>
        <w:gridCol w:w="750"/>
      </w:tblGrid>
      <w:tr w:rsidR="00C65A47" w14:paraId="0B3C0415" w14:textId="77777777" w:rsidTr="00732301">
        <w:trPr>
          <w:trHeight w:val="239"/>
        </w:trPr>
        <w:tc>
          <w:tcPr>
            <w:tcW w:w="4462" w:type="dxa"/>
            <w:gridSpan w:val="2"/>
            <w:tcBorders>
              <w:top w:val="nil"/>
              <w:left w:val="nil"/>
            </w:tcBorders>
          </w:tcPr>
          <w:p w14:paraId="319D1CD8" w14:textId="77777777" w:rsidR="00C65A47" w:rsidRDefault="00C65A47" w:rsidP="00C65A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73685685" w14:textId="277DD40D" w:rsidR="00C65A47" w:rsidRDefault="00C65A47" w:rsidP="00C65A47">
            <w:pPr>
              <w:pStyle w:val="TableParagraph"/>
              <w:spacing w:before="23"/>
              <w:ind w:left="207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2024</w:t>
            </w:r>
          </w:p>
        </w:tc>
        <w:tc>
          <w:tcPr>
            <w:tcW w:w="750" w:type="dxa"/>
          </w:tcPr>
          <w:p w14:paraId="04CC142C" w14:textId="3381C85A" w:rsidR="00C65A47" w:rsidRDefault="00C65A47" w:rsidP="00C65A47">
            <w:pPr>
              <w:pStyle w:val="TableParagraph"/>
              <w:spacing w:before="32" w:line="188" w:lineRule="exact"/>
              <w:ind w:left="14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2025</w:t>
            </w:r>
          </w:p>
        </w:tc>
        <w:tc>
          <w:tcPr>
            <w:tcW w:w="750" w:type="dxa"/>
          </w:tcPr>
          <w:p w14:paraId="242E862C" w14:textId="51A9519E" w:rsidR="00C65A47" w:rsidRDefault="00C65A47" w:rsidP="00C65A47">
            <w:pPr>
              <w:pStyle w:val="TableParagraph"/>
              <w:spacing w:before="32" w:line="188" w:lineRule="exact"/>
              <w:ind w:left="14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2026</w:t>
            </w:r>
          </w:p>
        </w:tc>
        <w:tc>
          <w:tcPr>
            <w:tcW w:w="750" w:type="dxa"/>
          </w:tcPr>
          <w:p w14:paraId="27DE0394" w14:textId="74F9AD9A" w:rsidR="00C65A47" w:rsidRDefault="00C65A47" w:rsidP="00C65A47">
            <w:pPr>
              <w:pStyle w:val="TableParagraph"/>
              <w:spacing w:before="32" w:line="188" w:lineRule="exact"/>
              <w:ind w:left="14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2027</w:t>
            </w:r>
          </w:p>
        </w:tc>
      </w:tr>
      <w:tr w:rsidR="00732301" w14:paraId="09D16DE2" w14:textId="77777777" w:rsidTr="00732301">
        <w:trPr>
          <w:trHeight w:val="239"/>
        </w:trPr>
        <w:tc>
          <w:tcPr>
            <w:tcW w:w="1209" w:type="dxa"/>
            <w:vMerge w:val="restart"/>
          </w:tcPr>
          <w:p w14:paraId="18755FC4" w14:textId="77777777" w:rsidR="00732301" w:rsidRDefault="00732301" w:rsidP="00732301">
            <w:pPr>
              <w:pStyle w:val="TableParagraph"/>
              <w:spacing w:before="23"/>
              <w:ind w:left="7" w:right="1017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1.</w:t>
            </w:r>
          </w:p>
          <w:p w14:paraId="69E79647" w14:textId="77777777" w:rsidR="00732301" w:rsidRDefault="00732301" w:rsidP="00732301">
            <w:pPr>
              <w:pStyle w:val="TableParagraph"/>
              <w:spacing w:before="59"/>
              <w:ind w:left="8" w:right="473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a)</w:t>
            </w:r>
          </w:p>
          <w:p w14:paraId="747D04D8" w14:textId="77777777" w:rsidR="00732301" w:rsidRDefault="00732301" w:rsidP="00732301">
            <w:pPr>
              <w:pStyle w:val="TableParagraph"/>
              <w:spacing w:before="59"/>
              <w:ind w:left="550" w:right="358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aa)</w:t>
            </w:r>
          </w:p>
          <w:p w14:paraId="7B2FD79D" w14:textId="77777777" w:rsidR="00732301" w:rsidRDefault="00732301" w:rsidP="00732301">
            <w:pPr>
              <w:pStyle w:val="TableParagraph"/>
              <w:spacing w:before="59"/>
              <w:ind w:left="557" w:right="358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ab)</w:t>
            </w:r>
          </w:p>
          <w:p w14:paraId="756F99B1" w14:textId="77777777" w:rsidR="00732301" w:rsidRDefault="00732301" w:rsidP="00732301">
            <w:pPr>
              <w:pStyle w:val="TableParagraph"/>
              <w:spacing w:before="59"/>
              <w:ind w:left="539" w:right="358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ac)</w:t>
            </w:r>
          </w:p>
          <w:p w14:paraId="55681EA6" w14:textId="77777777" w:rsidR="00732301" w:rsidRDefault="00732301" w:rsidP="00732301">
            <w:pPr>
              <w:pStyle w:val="TableParagraph"/>
              <w:spacing w:before="59"/>
              <w:ind w:left="8" w:right="466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b)</w:t>
            </w:r>
          </w:p>
          <w:p w14:paraId="166CB02E" w14:textId="77777777" w:rsidR="00732301" w:rsidRDefault="00732301" w:rsidP="00732301">
            <w:pPr>
              <w:pStyle w:val="TableParagraph"/>
              <w:spacing w:before="59"/>
              <w:ind w:left="579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sz w:val="17"/>
              </w:rPr>
              <w:t>ba</w:t>
            </w:r>
            <w:proofErr w:type="spellEnd"/>
            <w:r>
              <w:rPr>
                <w:rFonts w:ascii="Times New Roman"/>
                <w:b/>
                <w:sz w:val="17"/>
              </w:rPr>
              <w:t>)</w:t>
            </w:r>
          </w:p>
          <w:p w14:paraId="62AFA170" w14:textId="77777777" w:rsidR="00732301" w:rsidRDefault="00732301" w:rsidP="00732301">
            <w:pPr>
              <w:pStyle w:val="TableParagraph"/>
              <w:spacing w:before="58"/>
              <w:ind w:left="579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bb)</w:t>
            </w:r>
          </w:p>
          <w:p w14:paraId="06D11F88" w14:textId="77777777" w:rsidR="00732301" w:rsidRDefault="00732301" w:rsidP="00732301">
            <w:pPr>
              <w:pStyle w:val="TableParagraph"/>
              <w:spacing w:before="59"/>
              <w:ind w:left="579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sz w:val="17"/>
              </w:rPr>
              <w:t>bc</w:t>
            </w:r>
            <w:proofErr w:type="spellEnd"/>
            <w:r>
              <w:rPr>
                <w:rFonts w:ascii="Times New Roman"/>
                <w:b/>
                <w:sz w:val="17"/>
              </w:rPr>
              <w:t>)</w:t>
            </w:r>
          </w:p>
          <w:p w14:paraId="1FB34FB8" w14:textId="77777777" w:rsidR="00732301" w:rsidRDefault="00732301" w:rsidP="00732301">
            <w:pPr>
              <w:pStyle w:val="TableParagraph"/>
              <w:spacing w:before="59"/>
              <w:ind w:left="292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c)</w:t>
            </w:r>
          </w:p>
          <w:p w14:paraId="3D05F8DF" w14:textId="77777777" w:rsidR="00732301" w:rsidRDefault="00732301" w:rsidP="00732301">
            <w:pPr>
              <w:pStyle w:val="TableParagraph"/>
              <w:spacing w:before="59"/>
              <w:ind w:left="540" w:right="358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ca)</w:t>
            </w:r>
          </w:p>
          <w:p w14:paraId="2929513D" w14:textId="77777777" w:rsidR="00732301" w:rsidRDefault="00732301" w:rsidP="00732301">
            <w:pPr>
              <w:pStyle w:val="TableParagraph"/>
              <w:spacing w:before="59"/>
              <w:ind w:left="548" w:right="358"/>
              <w:jc w:val="center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sz w:val="17"/>
              </w:rPr>
              <w:t>cb</w:t>
            </w:r>
            <w:proofErr w:type="spellEnd"/>
            <w:r>
              <w:rPr>
                <w:rFonts w:ascii="Times New Roman"/>
                <w:b/>
                <w:sz w:val="17"/>
              </w:rPr>
              <w:t>)</w:t>
            </w:r>
          </w:p>
          <w:p w14:paraId="311E5CEA" w14:textId="77777777" w:rsidR="00732301" w:rsidRDefault="00732301" w:rsidP="00732301">
            <w:pPr>
              <w:pStyle w:val="TableParagraph"/>
              <w:spacing w:before="59"/>
              <w:ind w:left="530" w:right="358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cc)</w:t>
            </w:r>
          </w:p>
          <w:p w14:paraId="74DF48FB" w14:textId="77777777" w:rsidR="00732301" w:rsidRDefault="00732301" w:rsidP="00732301">
            <w:pPr>
              <w:pStyle w:val="TableParagraph"/>
              <w:spacing w:before="58"/>
              <w:ind w:left="8" w:right="483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ç)</w:t>
            </w:r>
          </w:p>
          <w:p w14:paraId="34FFCC6E" w14:textId="77777777" w:rsidR="00732301" w:rsidRDefault="00732301" w:rsidP="00732301">
            <w:pPr>
              <w:pStyle w:val="TableParagraph"/>
              <w:spacing w:before="59"/>
              <w:ind w:left="540" w:right="358"/>
              <w:jc w:val="center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ça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>)</w:t>
            </w:r>
          </w:p>
          <w:p w14:paraId="54526C8E" w14:textId="77777777" w:rsidR="00732301" w:rsidRDefault="00732301" w:rsidP="00732301">
            <w:pPr>
              <w:pStyle w:val="TableParagraph"/>
              <w:spacing w:before="59"/>
              <w:ind w:left="548" w:right="358"/>
              <w:jc w:val="center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çb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>)</w:t>
            </w:r>
          </w:p>
          <w:p w14:paraId="791B6032" w14:textId="77777777" w:rsidR="00732301" w:rsidRDefault="00732301" w:rsidP="00732301">
            <w:pPr>
              <w:pStyle w:val="TableParagraph"/>
              <w:spacing w:before="59"/>
              <w:ind w:left="530" w:right="358"/>
              <w:jc w:val="center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çc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>)</w:t>
            </w:r>
          </w:p>
          <w:p w14:paraId="2A464B7C" w14:textId="77777777" w:rsidR="00732301" w:rsidRDefault="00732301" w:rsidP="00732301">
            <w:pPr>
              <w:pStyle w:val="TableParagraph"/>
              <w:spacing w:before="59"/>
              <w:ind w:left="8" w:right="465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d)</w:t>
            </w:r>
          </w:p>
          <w:p w14:paraId="65CAAE7C" w14:textId="77777777" w:rsidR="00732301" w:rsidRDefault="00732301" w:rsidP="00732301">
            <w:pPr>
              <w:pStyle w:val="TableParagraph"/>
              <w:spacing w:before="59"/>
              <w:ind w:left="580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da)</w:t>
            </w:r>
          </w:p>
          <w:p w14:paraId="2B94AE1B" w14:textId="77777777" w:rsidR="00732301" w:rsidRDefault="00732301" w:rsidP="00732301">
            <w:pPr>
              <w:pStyle w:val="TableParagraph"/>
              <w:spacing w:before="58"/>
              <w:ind w:left="580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sz w:val="17"/>
              </w:rPr>
              <w:t>db</w:t>
            </w:r>
            <w:proofErr w:type="spellEnd"/>
            <w:r>
              <w:rPr>
                <w:rFonts w:ascii="Times New Roman"/>
                <w:b/>
                <w:sz w:val="17"/>
              </w:rPr>
              <w:t>)</w:t>
            </w:r>
          </w:p>
          <w:p w14:paraId="01E7FA3C" w14:textId="77777777" w:rsidR="00732301" w:rsidRDefault="00732301" w:rsidP="00732301">
            <w:pPr>
              <w:pStyle w:val="TableParagraph"/>
              <w:spacing w:before="59"/>
              <w:ind w:left="580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dc)</w:t>
            </w:r>
          </w:p>
          <w:p w14:paraId="3B777AA8" w14:textId="77777777" w:rsidR="00732301" w:rsidRDefault="00732301" w:rsidP="00732301">
            <w:pPr>
              <w:pStyle w:val="TableParagraph"/>
              <w:spacing w:before="59"/>
              <w:ind w:left="293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e)</w:t>
            </w:r>
          </w:p>
          <w:p w14:paraId="71A954F9" w14:textId="77777777" w:rsidR="00732301" w:rsidRDefault="00732301" w:rsidP="00732301">
            <w:pPr>
              <w:pStyle w:val="TableParagraph"/>
              <w:spacing w:before="59"/>
              <w:ind w:left="541" w:right="358"/>
              <w:jc w:val="center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sz w:val="17"/>
              </w:rPr>
              <w:t>ea</w:t>
            </w:r>
            <w:proofErr w:type="spellEnd"/>
            <w:r>
              <w:rPr>
                <w:rFonts w:ascii="Times New Roman"/>
                <w:b/>
                <w:sz w:val="17"/>
              </w:rPr>
              <w:t>)</w:t>
            </w:r>
          </w:p>
          <w:p w14:paraId="082DD26A" w14:textId="77777777" w:rsidR="00732301" w:rsidRDefault="00732301" w:rsidP="00732301">
            <w:pPr>
              <w:pStyle w:val="TableParagraph"/>
              <w:spacing w:before="59"/>
              <w:ind w:left="549" w:right="358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eb)</w:t>
            </w:r>
          </w:p>
          <w:p w14:paraId="60EDED05" w14:textId="77777777" w:rsidR="00732301" w:rsidRDefault="00732301" w:rsidP="00732301">
            <w:pPr>
              <w:pStyle w:val="TableParagraph"/>
              <w:spacing w:before="59"/>
              <w:ind w:left="531" w:right="358"/>
              <w:jc w:val="center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sz w:val="17"/>
              </w:rPr>
              <w:t>ec</w:t>
            </w:r>
            <w:proofErr w:type="spellEnd"/>
            <w:r>
              <w:rPr>
                <w:rFonts w:ascii="Times New Roman"/>
                <w:b/>
                <w:sz w:val="17"/>
              </w:rPr>
              <w:t>)</w:t>
            </w:r>
          </w:p>
          <w:p w14:paraId="22AAC1B8" w14:textId="77777777" w:rsidR="00732301" w:rsidRDefault="00732301" w:rsidP="00732301">
            <w:pPr>
              <w:pStyle w:val="TableParagraph"/>
              <w:spacing w:before="59"/>
              <w:ind w:left="8" w:right="1016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2.</w:t>
            </w:r>
          </w:p>
          <w:p w14:paraId="0BD66EB6" w14:textId="77777777" w:rsidR="00732301" w:rsidRDefault="00732301" w:rsidP="00732301">
            <w:pPr>
              <w:pStyle w:val="TableParagraph"/>
              <w:spacing w:before="58"/>
              <w:ind w:left="8" w:right="47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a)</w:t>
            </w:r>
          </w:p>
          <w:p w14:paraId="3C61FECE" w14:textId="77777777" w:rsidR="00732301" w:rsidRDefault="00732301" w:rsidP="00732301">
            <w:pPr>
              <w:pStyle w:val="TableParagraph"/>
              <w:spacing w:before="59"/>
              <w:ind w:left="8" w:right="464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b)</w:t>
            </w:r>
          </w:p>
          <w:p w14:paraId="1678F1A4" w14:textId="77777777" w:rsidR="00732301" w:rsidRDefault="00732301" w:rsidP="00732301">
            <w:pPr>
              <w:pStyle w:val="TableParagraph"/>
              <w:spacing w:before="59"/>
              <w:ind w:left="558" w:right="357"/>
              <w:jc w:val="center"/>
              <w:rPr>
                <w:rFonts w:ascii="Times New Roman"/>
                <w:b/>
                <w:sz w:val="17"/>
              </w:rPr>
            </w:pPr>
            <w:proofErr w:type="spellStart"/>
            <w:r>
              <w:rPr>
                <w:rFonts w:ascii="Times New Roman"/>
                <w:b/>
                <w:sz w:val="17"/>
              </w:rPr>
              <w:t>ba</w:t>
            </w:r>
            <w:proofErr w:type="spellEnd"/>
            <w:r>
              <w:rPr>
                <w:rFonts w:ascii="Times New Roman"/>
                <w:b/>
                <w:sz w:val="17"/>
              </w:rPr>
              <w:t>)</w:t>
            </w:r>
          </w:p>
          <w:p w14:paraId="38DADB06" w14:textId="77777777" w:rsidR="00732301" w:rsidRDefault="00732301" w:rsidP="00732301">
            <w:pPr>
              <w:pStyle w:val="TableParagraph"/>
              <w:spacing w:before="59"/>
              <w:ind w:left="8" w:right="1016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3.</w:t>
            </w:r>
          </w:p>
          <w:p w14:paraId="3F1142BB" w14:textId="77777777" w:rsidR="00732301" w:rsidRDefault="00732301" w:rsidP="00732301">
            <w:pPr>
              <w:pStyle w:val="TableParagraph"/>
              <w:spacing w:before="59"/>
              <w:ind w:left="8" w:right="47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a)</w:t>
            </w:r>
          </w:p>
          <w:p w14:paraId="1439D9B3" w14:textId="77777777" w:rsidR="00732301" w:rsidRDefault="00732301" w:rsidP="00732301">
            <w:pPr>
              <w:pStyle w:val="TableParagraph"/>
              <w:spacing w:before="59"/>
              <w:ind w:left="580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aa)</w:t>
            </w:r>
          </w:p>
          <w:p w14:paraId="0A6172BC" w14:textId="77777777" w:rsidR="00732301" w:rsidRDefault="00732301" w:rsidP="00732301">
            <w:pPr>
              <w:pStyle w:val="TableParagraph"/>
              <w:spacing w:before="58"/>
              <w:ind w:left="580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ab)</w:t>
            </w:r>
          </w:p>
          <w:p w14:paraId="577B4D71" w14:textId="77777777" w:rsidR="00732301" w:rsidRDefault="00732301" w:rsidP="00732301">
            <w:pPr>
              <w:pStyle w:val="TableParagraph"/>
              <w:spacing w:before="59"/>
              <w:ind w:left="580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ac)</w:t>
            </w:r>
          </w:p>
          <w:p w14:paraId="3056DC44" w14:textId="77777777" w:rsidR="00732301" w:rsidRDefault="00732301" w:rsidP="00732301">
            <w:pPr>
              <w:pStyle w:val="TableParagraph"/>
              <w:spacing w:before="59"/>
              <w:ind w:left="293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b)</w:t>
            </w:r>
          </w:p>
        </w:tc>
        <w:tc>
          <w:tcPr>
            <w:tcW w:w="3253" w:type="dxa"/>
          </w:tcPr>
          <w:p w14:paraId="0F4CEBFB" w14:textId="77777777" w:rsidR="00732301" w:rsidRPr="005F35D4" w:rsidRDefault="00732301" w:rsidP="00732301">
            <w:pPr>
              <w:pStyle w:val="TableParagraph"/>
              <w:spacing w:before="23"/>
              <w:ind w:left="27"/>
              <w:rPr>
                <w:rFonts w:ascii="Times New Roman" w:hAnsi="Times New Roman"/>
                <w:b/>
                <w:sz w:val="17"/>
                <w:highlight w:val="yellow"/>
              </w:rPr>
            </w:pPr>
            <w:proofErr w:type="spellStart"/>
            <w:r w:rsidRPr="005F35D4">
              <w:rPr>
                <w:rFonts w:ascii="Times New Roman" w:hAnsi="Times New Roman"/>
                <w:b/>
                <w:sz w:val="17"/>
                <w:highlight w:val="yellow"/>
              </w:rPr>
              <w:t>Sosyal</w:t>
            </w:r>
            <w:proofErr w:type="spellEnd"/>
            <w:r w:rsidRPr="005F35D4">
              <w:rPr>
                <w:rFonts w:ascii="Times New Roman" w:hAnsi="Times New Roman"/>
                <w:b/>
                <w:sz w:val="17"/>
                <w:highlight w:val="yellow"/>
              </w:rPr>
              <w:t xml:space="preserve"> Tesis </w:t>
            </w:r>
            <w:proofErr w:type="spellStart"/>
            <w:r w:rsidRPr="005F35D4">
              <w:rPr>
                <w:rFonts w:ascii="Times New Roman" w:hAnsi="Times New Roman"/>
                <w:b/>
                <w:sz w:val="17"/>
                <w:highlight w:val="yellow"/>
              </w:rPr>
              <w:t>Sayısı</w:t>
            </w:r>
            <w:proofErr w:type="spellEnd"/>
            <w:r w:rsidR="00AA660A">
              <w:rPr>
                <w:rFonts w:ascii="Times New Roman" w:hAnsi="Times New Roman"/>
                <w:b/>
                <w:sz w:val="17"/>
                <w:highlight w:val="yellow"/>
              </w:rPr>
              <w:t xml:space="preserve"> ( SKS)</w:t>
            </w:r>
          </w:p>
        </w:tc>
        <w:tc>
          <w:tcPr>
            <w:tcW w:w="750" w:type="dxa"/>
          </w:tcPr>
          <w:p w14:paraId="1505B668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17336C6E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2AD377B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0DA4E427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39C34855" w14:textId="77777777" w:rsidTr="00732301">
        <w:trPr>
          <w:trHeight w:val="240"/>
        </w:trPr>
        <w:tc>
          <w:tcPr>
            <w:tcW w:w="1209" w:type="dxa"/>
            <w:vMerge/>
            <w:tcBorders>
              <w:top w:val="nil"/>
            </w:tcBorders>
          </w:tcPr>
          <w:p w14:paraId="4271360B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bottom w:val="single" w:sz="2" w:space="0" w:color="000000"/>
            </w:tcBorders>
          </w:tcPr>
          <w:p w14:paraId="0C330DA7" w14:textId="77777777" w:rsidR="00732301" w:rsidRPr="005F35D4" w:rsidRDefault="00732301" w:rsidP="00732301">
            <w:pPr>
              <w:pStyle w:val="TableParagraph"/>
              <w:spacing w:before="21"/>
              <w:ind w:left="488"/>
              <w:rPr>
                <w:rFonts w:ascii="Times New Roman" w:hAnsi="Times New Roman"/>
                <w:sz w:val="17"/>
                <w:highlight w:val="yellow"/>
              </w:rPr>
            </w:pPr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-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Eğitim</w:t>
            </w:r>
            <w:proofErr w:type="spellEnd"/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ve</w:t>
            </w:r>
            <w:proofErr w:type="spellEnd"/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Dinlenme</w:t>
            </w:r>
            <w:proofErr w:type="spellEnd"/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Tesisi</w:t>
            </w:r>
            <w:proofErr w:type="spellEnd"/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 (Kamp)</w:t>
            </w:r>
          </w:p>
        </w:tc>
        <w:tc>
          <w:tcPr>
            <w:tcW w:w="750" w:type="dxa"/>
            <w:tcBorders>
              <w:bottom w:val="single" w:sz="2" w:space="0" w:color="000000"/>
            </w:tcBorders>
          </w:tcPr>
          <w:p w14:paraId="1D9F885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bottom w:val="single" w:sz="2" w:space="0" w:color="000000"/>
            </w:tcBorders>
          </w:tcPr>
          <w:p w14:paraId="0C3E9F8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bottom w:val="single" w:sz="2" w:space="0" w:color="000000"/>
            </w:tcBorders>
          </w:tcPr>
          <w:p w14:paraId="597A54FB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bottom w:val="single" w:sz="2" w:space="0" w:color="000000"/>
            </w:tcBorders>
          </w:tcPr>
          <w:p w14:paraId="451B0CB5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0E1C4595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13BAB0C9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7C1CC291" w14:textId="77777777" w:rsidR="00732301" w:rsidRPr="005F35D4" w:rsidRDefault="00732301" w:rsidP="00732301">
            <w:pPr>
              <w:pStyle w:val="TableParagraph"/>
              <w:spacing w:before="20"/>
              <w:ind w:left="868" w:right="1245"/>
              <w:jc w:val="center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Adedi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66133AD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A086F8F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0AC703C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25A5282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39A031F4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6DA629FC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1AA5A5FB" w14:textId="77777777" w:rsidR="00732301" w:rsidRPr="005F35D4" w:rsidRDefault="00732301" w:rsidP="00732301">
            <w:pPr>
              <w:pStyle w:val="TableParagraph"/>
              <w:spacing w:before="20"/>
              <w:ind w:left="1158" w:right="1245"/>
              <w:jc w:val="center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Kapasitesi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5FDD445B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46943D69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4004C3A1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1D1D33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6D2B2516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51A94318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657FC74F" w14:textId="77777777" w:rsidR="00732301" w:rsidRPr="005F35D4" w:rsidRDefault="00732301" w:rsidP="00732301">
            <w:pPr>
              <w:pStyle w:val="TableParagraph"/>
              <w:spacing w:before="20"/>
              <w:ind w:left="1181"/>
              <w:rPr>
                <w:rFonts w:ascii="Times New Roman" w:hAnsi="Times New Roman"/>
                <w:sz w:val="17"/>
                <w:highlight w:val="yellow"/>
              </w:rPr>
            </w:pPr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Yararlanan</w:t>
            </w:r>
            <w:proofErr w:type="spellEnd"/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Sayısı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20E0880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F68F86F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90F7D63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24A0840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08064BD9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2B3AB2C9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05E981E5" w14:textId="77777777" w:rsidR="00732301" w:rsidRPr="005F35D4" w:rsidRDefault="00732301" w:rsidP="00732301">
            <w:pPr>
              <w:pStyle w:val="TableParagraph"/>
              <w:spacing w:before="20"/>
              <w:ind w:left="488"/>
              <w:rPr>
                <w:rFonts w:ascii="Times New Roman" w:hAnsi="Times New Roman"/>
                <w:sz w:val="17"/>
                <w:highlight w:val="yellow"/>
              </w:rPr>
            </w:pPr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-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Eğitim</w:t>
            </w:r>
            <w:proofErr w:type="spellEnd"/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Tesisi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6A28DC7F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C9FD7B8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5B2370AE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9A69DF2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58A17638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74986BEA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1670F708" w14:textId="77777777" w:rsidR="00732301" w:rsidRPr="005F35D4" w:rsidRDefault="00732301" w:rsidP="00732301">
            <w:pPr>
              <w:pStyle w:val="TableParagraph"/>
              <w:spacing w:before="20"/>
              <w:ind w:left="868" w:right="1245"/>
              <w:jc w:val="center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Adedi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6C1ADAD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4F306910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F3B72E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6B353C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7CD174E7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45413176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71136404" w14:textId="77777777" w:rsidR="00732301" w:rsidRPr="005F35D4" w:rsidRDefault="00732301" w:rsidP="00732301">
            <w:pPr>
              <w:pStyle w:val="TableParagraph"/>
              <w:spacing w:before="20"/>
              <w:ind w:left="1158" w:right="1245"/>
              <w:jc w:val="center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Kapasitesi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FF0D9B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25DD7A2E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CA506BC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220033D7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4046C227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0A7EABCC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3891578C" w14:textId="77777777" w:rsidR="00732301" w:rsidRPr="005F35D4" w:rsidRDefault="00732301" w:rsidP="00732301">
            <w:pPr>
              <w:pStyle w:val="TableParagraph"/>
              <w:spacing w:before="20"/>
              <w:ind w:left="1181"/>
              <w:rPr>
                <w:rFonts w:ascii="Times New Roman" w:hAnsi="Times New Roman"/>
                <w:sz w:val="17"/>
                <w:highlight w:val="yellow"/>
              </w:rPr>
            </w:pPr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Yararlanan</w:t>
            </w:r>
            <w:proofErr w:type="spellEnd"/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Sayısı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AD876AB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D4D4BAD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95CDF40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AED64F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50478A77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75932004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28402F18" w14:textId="77777777" w:rsidR="00732301" w:rsidRPr="005F35D4" w:rsidRDefault="00732301" w:rsidP="00732301">
            <w:pPr>
              <w:pStyle w:val="TableParagraph"/>
              <w:spacing w:before="20"/>
              <w:ind w:left="489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-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Lokal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415B6617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6A6846F0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D764313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CF7FA3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7B4624EB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6397D9C2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5389E235" w14:textId="77777777" w:rsidR="00732301" w:rsidRPr="005F35D4" w:rsidRDefault="00732301" w:rsidP="00732301">
            <w:pPr>
              <w:pStyle w:val="TableParagraph"/>
              <w:spacing w:before="20"/>
              <w:ind w:left="868" w:right="1245"/>
              <w:jc w:val="center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Adedi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6BB7F952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BE4B87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6085D332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9040BD2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7363E55F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4D033CF6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1046914C" w14:textId="77777777" w:rsidR="00732301" w:rsidRPr="005F35D4" w:rsidRDefault="00732301" w:rsidP="00732301">
            <w:pPr>
              <w:pStyle w:val="TableParagraph"/>
              <w:spacing w:before="19"/>
              <w:ind w:left="1158" w:right="1245"/>
              <w:jc w:val="center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Kapasitesi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E40C19C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55075EF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4AC919D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FF0C936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58880359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5A6355A9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2FDA20D1" w14:textId="77777777" w:rsidR="00732301" w:rsidRPr="005F35D4" w:rsidRDefault="00732301" w:rsidP="00732301">
            <w:pPr>
              <w:pStyle w:val="TableParagraph"/>
              <w:spacing w:before="19"/>
              <w:ind w:left="1181"/>
              <w:rPr>
                <w:rFonts w:ascii="Times New Roman" w:hAnsi="Times New Roman"/>
                <w:sz w:val="17"/>
                <w:highlight w:val="yellow"/>
              </w:rPr>
            </w:pPr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Yararlanan</w:t>
            </w:r>
            <w:proofErr w:type="spellEnd"/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Sayısı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5E29C565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3869ADF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5DF0150E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5E64B531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48104F25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74F55268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02676143" w14:textId="77777777" w:rsidR="00732301" w:rsidRPr="005F35D4" w:rsidRDefault="00732301" w:rsidP="00732301">
            <w:pPr>
              <w:pStyle w:val="TableParagraph"/>
              <w:spacing w:before="19"/>
              <w:ind w:left="489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-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Misafirhane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530AF605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668CFDE0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49F465F9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FF8D501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72151BDA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34B918BB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3BF6930D" w14:textId="77777777" w:rsidR="00732301" w:rsidRPr="005F35D4" w:rsidRDefault="00732301" w:rsidP="00732301">
            <w:pPr>
              <w:pStyle w:val="TableParagraph"/>
              <w:spacing w:before="19"/>
              <w:ind w:left="869" w:right="1245"/>
              <w:jc w:val="center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Adedi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D7440BF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6FE4D638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8FB25D8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5E7A0EB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38CFA0A9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2EDA7B26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0EB32B83" w14:textId="77777777" w:rsidR="00732301" w:rsidRPr="005F35D4" w:rsidRDefault="00732301" w:rsidP="00732301">
            <w:pPr>
              <w:pStyle w:val="TableParagraph"/>
              <w:spacing w:before="19"/>
              <w:ind w:left="1158" w:right="1244"/>
              <w:jc w:val="center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Kapasitesi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A98F7BE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2964DB83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D45FFDE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2175A1DF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12AD1D5B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10533329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62DE7579" w14:textId="77777777" w:rsidR="00732301" w:rsidRPr="005F35D4" w:rsidRDefault="00732301" w:rsidP="00732301">
            <w:pPr>
              <w:pStyle w:val="TableParagraph"/>
              <w:spacing w:before="19"/>
              <w:ind w:left="1181"/>
              <w:rPr>
                <w:rFonts w:ascii="Times New Roman" w:hAnsi="Times New Roman"/>
                <w:sz w:val="17"/>
                <w:highlight w:val="yellow"/>
              </w:rPr>
            </w:pPr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Yararlanan</w:t>
            </w:r>
            <w:proofErr w:type="spellEnd"/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Sayısı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B4D8B09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8DB9736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5B44BC45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6F7921B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02CF2B7A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164BF62A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7B2F7562" w14:textId="77777777" w:rsidR="00732301" w:rsidRPr="005F35D4" w:rsidRDefault="00732301" w:rsidP="00732301">
            <w:pPr>
              <w:pStyle w:val="TableParagraph"/>
              <w:spacing w:before="19"/>
              <w:ind w:left="489"/>
              <w:rPr>
                <w:rFonts w:ascii="Times New Roman" w:hAnsi="Times New Roman"/>
                <w:sz w:val="17"/>
                <w:highlight w:val="yellow"/>
              </w:rPr>
            </w:pPr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-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Kreş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66B71F6B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A3D3E97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A96DDD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48C9DA79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720D38CE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60C3A0CA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4BFC4B70" w14:textId="77777777" w:rsidR="00732301" w:rsidRPr="005F35D4" w:rsidRDefault="00732301" w:rsidP="00732301">
            <w:pPr>
              <w:pStyle w:val="TableParagraph"/>
              <w:spacing w:before="19"/>
              <w:ind w:left="869" w:right="1245"/>
              <w:jc w:val="center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Adedi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28E6E14E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C5E2A1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3820D3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2F412AA1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5D243D2B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00491A45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0F817E0B" w14:textId="77777777" w:rsidR="00732301" w:rsidRPr="005F35D4" w:rsidRDefault="00732301" w:rsidP="00732301">
            <w:pPr>
              <w:pStyle w:val="TableParagraph"/>
              <w:spacing w:before="19"/>
              <w:ind w:left="1158" w:right="1244"/>
              <w:jc w:val="center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Kapasitesi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5CD2F9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5BA74931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BAFB597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5ED6450F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77A91E23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524B89F7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36F89F6C" w14:textId="77777777" w:rsidR="00732301" w:rsidRPr="005F35D4" w:rsidRDefault="00732301" w:rsidP="00732301">
            <w:pPr>
              <w:pStyle w:val="TableParagraph"/>
              <w:spacing w:before="19"/>
              <w:ind w:left="1181"/>
              <w:rPr>
                <w:rFonts w:ascii="Times New Roman" w:hAnsi="Times New Roman"/>
                <w:sz w:val="17"/>
                <w:highlight w:val="yellow"/>
              </w:rPr>
            </w:pPr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Yararlanan</w:t>
            </w:r>
            <w:proofErr w:type="spellEnd"/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Sayısı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B08D22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C729C1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3DB5002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F99504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063D31EF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2DF611F6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541BDDE9" w14:textId="77777777" w:rsidR="00732301" w:rsidRPr="005F35D4" w:rsidRDefault="00732301" w:rsidP="00732301">
            <w:pPr>
              <w:pStyle w:val="TableParagraph"/>
              <w:spacing w:before="19"/>
              <w:ind w:left="489"/>
              <w:rPr>
                <w:rFonts w:ascii="Times New Roman" w:hAnsi="Times New Roman"/>
                <w:sz w:val="17"/>
                <w:highlight w:val="yellow"/>
              </w:rPr>
            </w:pPr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-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Diğer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4C1D21C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4A61CAD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43A6C79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04445F8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4D931214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74B15498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520742F4" w14:textId="77777777" w:rsidR="00732301" w:rsidRPr="005F35D4" w:rsidRDefault="00732301" w:rsidP="00732301">
            <w:pPr>
              <w:pStyle w:val="TableParagraph"/>
              <w:spacing w:before="19"/>
              <w:ind w:left="869" w:right="1245"/>
              <w:jc w:val="center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Adedi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BA06EAB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54C282C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451F81B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64C0A551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3BC9964E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1E297A8F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384F8C01" w14:textId="77777777" w:rsidR="00732301" w:rsidRPr="005F35D4" w:rsidRDefault="00732301" w:rsidP="00732301">
            <w:pPr>
              <w:pStyle w:val="TableParagraph"/>
              <w:spacing w:before="19"/>
              <w:ind w:left="1158" w:right="1244"/>
              <w:jc w:val="center"/>
              <w:rPr>
                <w:rFonts w:ascii="Times New Roman"/>
                <w:sz w:val="17"/>
                <w:highlight w:val="yellow"/>
              </w:rPr>
            </w:pPr>
            <w:r w:rsidRPr="005F35D4">
              <w:rPr>
                <w:rFonts w:asci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/>
                <w:sz w:val="17"/>
                <w:highlight w:val="yellow"/>
              </w:rPr>
              <w:t>Kapasitesi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5EBAC3D9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3DF85298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A85673C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6AD656B7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161433D6" w14:textId="77777777" w:rsidTr="00732301">
        <w:trPr>
          <w:trHeight w:val="238"/>
        </w:trPr>
        <w:tc>
          <w:tcPr>
            <w:tcW w:w="1209" w:type="dxa"/>
            <w:vMerge/>
            <w:tcBorders>
              <w:top w:val="nil"/>
            </w:tcBorders>
          </w:tcPr>
          <w:p w14:paraId="3F97F07F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</w:tcBorders>
          </w:tcPr>
          <w:p w14:paraId="42F220E3" w14:textId="77777777" w:rsidR="00732301" w:rsidRPr="005F35D4" w:rsidRDefault="00732301" w:rsidP="00732301">
            <w:pPr>
              <w:pStyle w:val="TableParagraph"/>
              <w:spacing w:before="19"/>
              <w:ind w:left="1182"/>
              <w:rPr>
                <w:rFonts w:ascii="Times New Roman" w:hAnsi="Times New Roman"/>
                <w:sz w:val="17"/>
                <w:highlight w:val="yellow"/>
              </w:rPr>
            </w:pPr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.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Yararlanan</w:t>
            </w:r>
            <w:proofErr w:type="spellEnd"/>
            <w:r w:rsidRPr="005F35D4">
              <w:rPr>
                <w:rFonts w:ascii="Times New Roman" w:hAnsi="Times New Roman"/>
                <w:sz w:val="17"/>
                <w:highlight w:val="yellow"/>
              </w:rPr>
              <w:t xml:space="preserve"> </w:t>
            </w:r>
            <w:proofErr w:type="spellStart"/>
            <w:r w:rsidRPr="005F35D4">
              <w:rPr>
                <w:rFonts w:ascii="Times New Roman" w:hAnsi="Times New Roman"/>
                <w:sz w:val="17"/>
                <w:highlight w:val="yellow"/>
              </w:rPr>
              <w:t>Sayısı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</w:tcBorders>
          </w:tcPr>
          <w:p w14:paraId="5DE47BC1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</w:tcBorders>
          </w:tcPr>
          <w:p w14:paraId="216C8C68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</w:tcBorders>
          </w:tcPr>
          <w:p w14:paraId="5C533DD5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</w:tcBorders>
          </w:tcPr>
          <w:p w14:paraId="0077FC3C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7AC20F14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20154866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6B87441C" w14:textId="77777777" w:rsidR="00732301" w:rsidRDefault="00732301" w:rsidP="00732301">
            <w:pPr>
              <w:pStyle w:val="TableParagraph"/>
              <w:spacing w:before="22"/>
              <w:ind w:left="28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Lojman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Sayısı</w:t>
            </w:r>
            <w:proofErr w:type="spellEnd"/>
            <w:r w:rsidR="005F35D4">
              <w:rPr>
                <w:rFonts w:ascii="Times New Roman" w:hAnsi="Times New Roman"/>
                <w:b/>
                <w:sz w:val="17"/>
              </w:rPr>
              <w:t xml:space="preserve"> (</w:t>
            </w:r>
            <w:r w:rsidR="005F35D4" w:rsidRPr="005F35D4">
              <w:rPr>
                <w:rFonts w:ascii="Times New Roman" w:hAnsi="Times New Roman"/>
                <w:b/>
                <w:sz w:val="17"/>
                <w:highlight w:val="yellow"/>
              </w:rPr>
              <w:t>İMİD</w:t>
            </w:r>
            <w:r w:rsidR="005F35D4">
              <w:rPr>
                <w:rFonts w:ascii="Times New Roman" w:hAnsi="Times New Roman"/>
                <w:b/>
                <w:sz w:val="17"/>
              </w:rPr>
              <w:t>)</w:t>
            </w:r>
          </w:p>
        </w:tc>
        <w:tc>
          <w:tcPr>
            <w:tcW w:w="750" w:type="dxa"/>
          </w:tcPr>
          <w:p w14:paraId="3F4CE091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034FFC9C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2E9AAFA9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7F51A8B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6D5CFE57" w14:textId="77777777" w:rsidTr="00732301">
        <w:trPr>
          <w:trHeight w:val="240"/>
        </w:trPr>
        <w:tc>
          <w:tcPr>
            <w:tcW w:w="1209" w:type="dxa"/>
            <w:vMerge/>
            <w:tcBorders>
              <w:top w:val="nil"/>
            </w:tcBorders>
          </w:tcPr>
          <w:p w14:paraId="01C95EB1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bottom w:val="single" w:sz="2" w:space="0" w:color="000000"/>
            </w:tcBorders>
          </w:tcPr>
          <w:p w14:paraId="2542597C" w14:textId="77777777" w:rsidR="00732301" w:rsidRDefault="00732301" w:rsidP="00732301">
            <w:pPr>
              <w:pStyle w:val="TableParagraph"/>
              <w:spacing w:before="20"/>
              <w:ind w:left="489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 xml:space="preserve">- </w:t>
            </w:r>
            <w:proofErr w:type="spellStart"/>
            <w:r>
              <w:rPr>
                <w:rFonts w:ascii="Times New Roman"/>
                <w:sz w:val="17"/>
              </w:rPr>
              <w:t>Dolu</w:t>
            </w:r>
            <w:proofErr w:type="spellEnd"/>
          </w:p>
        </w:tc>
        <w:tc>
          <w:tcPr>
            <w:tcW w:w="750" w:type="dxa"/>
            <w:tcBorders>
              <w:bottom w:val="single" w:sz="2" w:space="0" w:color="000000"/>
            </w:tcBorders>
          </w:tcPr>
          <w:p w14:paraId="7D6FB1D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bottom w:val="single" w:sz="2" w:space="0" w:color="000000"/>
            </w:tcBorders>
          </w:tcPr>
          <w:p w14:paraId="4106034F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bottom w:val="single" w:sz="2" w:space="0" w:color="000000"/>
            </w:tcBorders>
          </w:tcPr>
          <w:p w14:paraId="1EB9B9C1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bottom w:val="single" w:sz="2" w:space="0" w:color="000000"/>
            </w:tcBorders>
          </w:tcPr>
          <w:p w14:paraId="5617E299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2BC1BB96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23964BFD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57EDF077" w14:textId="77777777" w:rsidR="00732301" w:rsidRDefault="00732301" w:rsidP="00732301">
            <w:pPr>
              <w:pStyle w:val="TableParagraph"/>
              <w:spacing w:before="18"/>
              <w:ind w:left="489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17"/>
              </w:rPr>
              <w:t>Boş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5E2EF0F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49DF884D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F7CD7E1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372876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223CF1C8" w14:textId="77777777" w:rsidTr="00732301">
        <w:trPr>
          <w:trHeight w:val="238"/>
        </w:trPr>
        <w:tc>
          <w:tcPr>
            <w:tcW w:w="1209" w:type="dxa"/>
            <w:vMerge/>
            <w:tcBorders>
              <w:top w:val="nil"/>
            </w:tcBorders>
          </w:tcPr>
          <w:p w14:paraId="4246274F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</w:tcBorders>
          </w:tcPr>
          <w:p w14:paraId="185ED5EC" w14:textId="77777777" w:rsidR="00732301" w:rsidRDefault="00732301" w:rsidP="00732301">
            <w:pPr>
              <w:pStyle w:val="TableParagraph"/>
              <w:spacing w:before="18"/>
              <w:ind w:left="605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7"/>
              </w:rPr>
              <w:t>Boş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Olup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Kullanılmaz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Durumdakiler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</w:tcBorders>
          </w:tcPr>
          <w:p w14:paraId="09417882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</w:tcBorders>
          </w:tcPr>
          <w:p w14:paraId="2FB8C86D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</w:tcBorders>
          </w:tcPr>
          <w:p w14:paraId="5EEDD616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</w:tcBorders>
          </w:tcPr>
          <w:p w14:paraId="653AF7AF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1FBDB417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17144D24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00E01C7F" w14:textId="77777777" w:rsidR="00732301" w:rsidRDefault="00732301" w:rsidP="000772A5">
            <w:pPr>
              <w:pStyle w:val="TableParagraph"/>
              <w:spacing w:before="22"/>
              <w:ind w:left="28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/Fax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Cihaz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Sayısı</w:t>
            </w:r>
            <w:proofErr w:type="spellEnd"/>
            <w:r w:rsidR="005F35D4">
              <w:rPr>
                <w:rFonts w:ascii="Times New Roman" w:hAnsi="Times New Roman"/>
                <w:b/>
                <w:sz w:val="17"/>
              </w:rPr>
              <w:t xml:space="preserve"> </w:t>
            </w:r>
            <w:r w:rsidR="000772A5">
              <w:rPr>
                <w:rFonts w:ascii="Times New Roman" w:hAnsi="Times New Roman"/>
                <w:b/>
                <w:sz w:val="17"/>
                <w:highlight w:val="yellow"/>
              </w:rPr>
              <w:t>(BİLGİ İŞLEM, GENEL SEK., İMİD</w:t>
            </w:r>
            <w:r w:rsidR="005F35D4" w:rsidRPr="005F35D4">
              <w:rPr>
                <w:rFonts w:ascii="Times New Roman" w:hAnsi="Times New Roman"/>
                <w:b/>
                <w:sz w:val="17"/>
                <w:highlight w:val="yellow"/>
              </w:rPr>
              <w:t>)</w:t>
            </w:r>
          </w:p>
        </w:tc>
        <w:tc>
          <w:tcPr>
            <w:tcW w:w="750" w:type="dxa"/>
          </w:tcPr>
          <w:p w14:paraId="30B1F361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35D28F68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69D44C7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1086D59D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6010EAEE" w14:textId="77777777" w:rsidTr="00732301">
        <w:trPr>
          <w:trHeight w:val="240"/>
        </w:trPr>
        <w:tc>
          <w:tcPr>
            <w:tcW w:w="1209" w:type="dxa"/>
            <w:vMerge/>
            <w:tcBorders>
              <w:top w:val="nil"/>
            </w:tcBorders>
          </w:tcPr>
          <w:p w14:paraId="4BB297D8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bottom w:val="single" w:sz="2" w:space="0" w:color="000000"/>
            </w:tcBorders>
          </w:tcPr>
          <w:p w14:paraId="1D7809DF" w14:textId="77777777" w:rsidR="00732301" w:rsidRDefault="00732301" w:rsidP="00732301">
            <w:pPr>
              <w:pStyle w:val="TableParagraph"/>
              <w:spacing w:before="19"/>
              <w:ind w:left="489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 xml:space="preserve">- </w:t>
            </w:r>
            <w:proofErr w:type="spellStart"/>
            <w:r>
              <w:rPr>
                <w:rFonts w:ascii="Times New Roman"/>
                <w:sz w:val="17"/>
              </w:rPr>
              <w:t>Telefon</w:t>
            </w:r>
            <w:proofErr w:type="spellEnd"/>
          </w:p>
        </w:tc>
        <w:tc>
          <w:tcPr>
            <w:tcW w:w="750" w:type="dxa"/>
            <w:tcBorders>
              <w:bottom w:val="single" w:sz="2" w:space="0" w:color="000000"/>
            </w:tcBorders>
          </w:tcPr>
          <w:p w14:paraId="211F5FAB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bottom w:val="single" w:sz="2" w:space="0" w:color="000000"/>
            </w:tcBorders>
          </w:tcPr>
          <w:p w14:paraId="4BA5EAAD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bottom w:val="single" w:sz="2" w:space="0" w:color="000000"/>
            </w:tcBorders>
          </w:tcPr>
          <w:p w14:paraId="3728DA98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bottom w:val="single" w:sz="2" w:space="0" w:color="000000"/>
            </w:tcBorders>
          </w:tcPr>
          <w:p w14:paraId="3556DAB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21F4B83D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04118781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2F880794" w14:textId="77777777" w:rsidR="00732301" w:rsidRDefault="00732301" w:rsidP="00732301">
            <w:pPr>
              <w:pStyle w:val="TableParagraph"/>
              <w:spacing w:before="18"/>
              <w:ind w:left="118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7"/>
              </w:rPr>
              <w:t>Santrale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Bağlı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0977696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DAD065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1D96478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5BF004CB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2074F1FD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444CC37E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4FF48F9D" w14:textId="77777777" w:rsidR="00732301" w:rsidRDefault="00732301" w:rsidP="00732301">
            <w:pPr>
              <w:pStyle w:val="TableParagraph"/>
              <w:spacing w:before="18"/>
              <w:ind w:left="1055" w:right="1245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7"/>
              </w:rPr>
              <w:t>Müstakil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743667E1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663C0784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27F938A2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1EFE64FD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7F02EEE9" w14:textId="77777777" w:rsidTr="00732301">
        <w:trPr>
          <w:trHeight w:val="239"/>
        </w:trPr>
        <w:tc>
          <w:tcPr>
            <w:tcW w:w="1209" w:type="dxa"/>
            <w:vMerge/>
            <w:tcBorders>
              <w:top w:val="nil"/>
            </w:tcBorders>
          </w:tcPr>
          <w:p w14:paraId="4174339A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  <w:bottom w:val="single" w:sz="2" w:space="0" w:color="000000"/>
            </w:tcBorders>
          </w:tcPr>
          <w:p w14:paraId="21EC79BB" w14:textId="77777777" w:rsidR="00732301" w:rsidRDefault="00732301" w:rsidP="00732301">
            <w:pPr>
              <w:pStyle w:val="TableParagraph"/>
              <w:spacing w:before="18"/>
              <w:ind w:left="1182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 xml:space="preserve">. Cep </w:t>
            </w:r>
            <w:proofErr w:type="spellStart"/>
            <w:r>
              <w:rPr>
                <w:rFonts w:ascii="Times New Roman"/>
                <w:sz w:val="17"/>
              </w:rPr>
              <w:t>Telefonu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806CC29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7D2F07A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426038E9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  <w:bottom w:val="single" w:sz="2" w:space="0" w:color="000000"/>
            </w:tcBorders>
          </w:tcPr>
          <w:p w14:paraId="00740C27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301" w14:paraId="32BD2F29" w14:textId="77777777" w:rsidTr="00732301">
        <w:trPr>
          <w:trHeight w:val="238"/>
        </w:trPr>
        <w:tc>
          <w:tcPr>
            <w:tcW w:w="1209" w:type="dxa"/>
            <w:vMerge/>
            <w:tcBorders>
              <w:top w:val="nil"/>
            </w:tcBorders>
          </w:tcPr>
          <w:p w14:paraId="2E944A12" w14:textId="77777777" w:rsidR="00732301" w:rsidRDefault="00732301" w:rsidP="00732301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tcBorders>
              <w:top w:val="single" w:sz="2" w:space="0" w:color="000000"/>
            </w:tcBorders>
          </w:tcPr>
          <w:p w14:paraId="09EA6970" w14:textId="77777777" w:rsidR="00732301" w:rsidRDefault="00732301" w:rsidP="00732301">
            <w:pPr>
              <w:pStyle w:val="TableParagraph"/>
              <w:spacing w:before="18"/>
              <w:ind w:left="532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 xml:space="preserve">- </w:t>
            </w:r>
            <w:proofErr w:type="spellStart"/>
            <w:r>
              <w:rPr>
                <w:rFonts w:ascii="Times New Roman"/>
                <w:sz w:val="17"/>
              </w:rPr>
              <w:t>Faks</w:t>
            </w:r>
            <w:proofErr w:type="spellEnd"/>
          </w:p>
        </w:tc>
        <w:tc>
          <w:tcPr>
            <w:tcW w:w="750" w:type="dxa"/>
            <w:tcBorders>
              <w:top w:val="single" w:sz="2" w:space="0" w:color="000000"/>
            </w:tcBorders>
          </w:tcPr>
          <w:p w14:paraId="00DB9973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</w:tcBorders>
          </w:tcPr>
          <w:p w14:paraId="039A8741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</w:tcBorders>
          </w:tcPr>
          <w:p w14:paraId="5A437E1D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2" w:space="0" w:color="000000"/>
            </w:tcBorders>
          </w:tcPr>
          <w:p w14:paraId="6A49F808" w14:textId="77777777" w:rsidR="00732301" w:rsidRDefault="00732301" w:rsidP="007323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C71316" w14:textId="77777777" w:rsidR="00E71CBC" w:rsidRDefault="00732301" w:rsidP="00E71CBC">
      <w:pPr>
        <w:ind w:left="325"/>
        <w:jc w:val="center"/>
        <w:rPr>
          <w:rFonts w:ascii="Times New Roman" w:hAnsi="Times New Roman"/>
          <w:b/>
          <w:sz w:val="26"/>
        </w:rPr>
      </w:pPr>
      <w:r>
        <w:br w:type="column"/>
      </w:r>
      <w:r w:rsidR="00E71CBC" w:rsidRPr="00AB36FE">
        <w:rPr>
          <w:rFonts w:ascii="Times New Roman" w:hAnsi="Times New Roman"/>
          <w:b/>
          <w:sz w:val="26"/>
        </w:rPr>
        <w:t>FİZİKSEL</w:t>
      </w:r>
      <w:r w:rsidR="00E71CBC" w:rsidRPr="00AB36FE">
        <w:rPr>
          <w:rFonts w:ascii="Times New Roman" w:hAnsi="Times New Roman"/>
          <w:b/>
          <w:spacing w:val="-42"/>
          <w:sz w:val="26"/>
        </w:rPr>
        <w:t xml:space="preserve"> </w:t>
      </w:r>
      <w:r w:rsidR="00E71CBC" w:rsidRPr="00AB36FE">
        <w:rPr>
          <w:rFonts w:ascii="Times New Roman" w:hAnsi="Times New Roman"/>
          <w:b/>
          <w:sz w:val="26"/>
        </w:rPr>
        <w:t>DEĞERLER</w:t>
      </w:r>
      <w:r w:rsidR="00E71CBC" w:rsidRPr="00AB36FE">
        <w:rPr>
          <w:rFonts w:ascii="Times New Roman" w:hAnsi="Times New Roman"/>
          <w:b/>
          <w:spacing w:val="-41"/>
          <w:sz w:val="26"/>
        </w:rPr>
        <w:t xml:space="preserve"> </w:t>
      </w:r>
      <w:r w:rsidR="00E71CBC" w:rsidRPr="00AB36FE">
        <w:rPr>
          <w:rFonts w:ascii="Times New Roman" w:hAnsi="Times New Roman"/>
          <w:b/>
          <w:sz w:val="26"/>
        </w:rPr>
        <w:t>BİLGİ</w:t>
      </w:r>
      <w:r w:rsidR="00E71CBC" w:rsidRPr="00AB36FE">
        <w:rPr>
          <w:rFonts w:ascii="Times New Roman" w:hAnsi="Times New Roman"/>
          <w:b/>
          <w:spacing w:val="-41"/>
          <w:sz w:val="26"/>
        </w:rPr>
        <w:t xml:space="preserve"> </w:t>
      </w:r>
      <w:r w:rsidR="00E71CBC" w:rsidRPr="00AB36FE">
        <w:rPr>
          <w:rFonts w:ascii="Times New Roman" w:hAnsi="Times New Roman"/>
          <w:b/>
          <w:spacing w:val="-4"/>
          <w:sz w:val="26"/>
        </w:rPr>
        <w:t>FORMU</w:t>
      </w:r>
    </w:p>
    <w:p w14:paraId="5633E8A4" w14:textId="77777777" w:rsidR="00732301" w:rsidRDefault="00732301" w:rsidP="00732301">
      <w:pPr>
        <w:pStyle w:val="GvdeMetni"/>
        <w:spacing w:before="1"/>
        <w:rPr>
          <w:rFonts w:ascii="Times New Roman"/>
          <w:b/>
          <w:sz w:val="20"/>
        </w:rPr>
      </w:pPr>
    </w:p>
    <w:p w14:paraId="2070B784" w14:textId="77777777" w:rsidR="00732301" w:rsidRPr="00732301" w:rsidRDefault="00732301" w:rsidP="00E71CBC">
      <w:pPr>
        <w:ind w:left="3969"/>
        <w:rPr>
          <w:rFonts w:ascii="Times New Roman"/>
          <w:b/>
          <w:sz w:val="14"/>
        </w:rPr>
        <w:sectPr w:rsidR="00732301" w:rsidRPr="00732301" w:rsidSect="00732301">
          <w:pgSz w:w="11060" w:h="16730"/>
          <w:pgMar w:top="1120" w:right="100" w:bottom="0" w:left="540" w:header="708" w:footer="708" w:gutter="0"/>
          <w:cols w:num="3" w:space="708" w:equalWidth="0">
            <w:col w:w="2797" w:space="40"/>
            <w:col w:w="4805" w:space="39"/>
            <w:col w:w="2739"/>
          </w:cols>
        </w:sectPr>
      </w:pPr>
      <w:r>
        <w:rPr>
          <w:rFonts w:ascii="Times New Roman"/>
          <w:b/>
          <w:sz w:val="14"/>
        </w:rPr>
        <w:t>FORM: 11</w:t>
      </w:r>
    </w:p>
    <w:p w14:paraId="1F3D17ED" w14:textId="77777777" w:rsidR="00732301" w:rsidRPr="00E71CBC" w:rsidRDefault="00732301" w:rsidP="00E71CBC">
      <w:pPr>
        <w:tabs>
          <w:tab w:val="left" w:pos="3146"/>
        </w:tabs>
        <w:spacing w:before="20"/>
        <w:ind w:left="993"/>
        <w:rPr>
          <w:rFonts w:ascii="Times New Roman"/>
          <w:sz w:val="17"/>
        </w:rPr>
      </w:pPr>
      <w:r w:rsidRPr="00E71CBC">
        <w:rPr>
          <w:b/>
          <w:color w:val="231F20"/>
          <w:w w:val="95"/>
          <w:sz w:val="26"/>
        </w:rPr>
        <w:lastRenderedPageBreak/>
        <w:t>Form</w:t>
      </w:r>
      <w:r w:rsidRPr="00E71CBC">
        <w:rPr>
          <w:b/>
          <w:color w:val="231F20"/>
          <w:spacing w:val="-38"/>
          <w:w w:val="95"/>
          <w:sz w:val="26"/>
        </w:rPr>
        <w:t xml:space="preserve"> </w:t>
      </w:r>
      <w:r w:rsidRPr="00E71CBC">
        <w:rPr>
          <w:b/>
          <w:color w:val="231F20"/>
          <w:w w:val="95"/>
          <w:sz w:val="26"/>
        </w:rPr>
        <w:t>11-</w:t>
      </w:r>
      <w:r w:rsidRPr="00E71CBC">
        <w:rPr>
          <w:b/>
          <w:color w:val="231F20"/>
          <w:spacing w:val="-38"/>
          <w:w w:val="95"/>
          <w:sz w:val="26"/>
        </w:rPr>
        <w:t xml:space="preserve"> </w:t>
      </w:r>
      <w:r w:rsidRPr="00E71CBC">
        <w:rPr>
          <w:b/>
          <w:color w:val="231F20"/>
          <w:w w:val="95"/>
          <w:sz w:val="26"/>
        </w:rPr>
        <w:t>Açıklama:</w:t>
      </w:r>
      <w:r w:rsidRPr="00E71CBC">
        <w:rPr>
          <w:b/>
          <w:color w:val="231F20"/>
          <w:spacing w:val="-36"/>
          <w:w w:val="95"/>
          <w:sz w:val="26"/>
        </w:rPr>
        <w:t xml:space="preserve"> </w:t>
      </w:r>
      <w:r w:rsidRPr="00E71CBC">
        <w:rPr>
          <w:color w:val="231F20"/>
          <w:w w:val="95"/>
          <w:sz w:val="26"/>
        </w:rPr>
        <w:t>İdarenin</w:t>
      </w:r>
      <w:r w:rsidRPr="00E71CBC">
        <w:rPr>
          <w:color w:val="231F20"/>
          <w:spacing w:val="-35"/>
          <w:w w:val="95"/>
          <w:sz w:val="26"/>
        </w:rPr>
        <w:t xml:space="preserve"> </w:t>
      </w:r>
      <w:r w:rsidRPr="00E71CBC">
        <w:rPr>
          <w:color w:val="231F20"/>
          <w:w w:val="95"/>
          <w:sz w:val="26"/>
        </w:rPr>
        <w:t>sosyal</w:t>
      </w:r>
      <w:r w:rsidRPr="00E71CBC">
        <w:rPr>
          <w:color w:val="231F20"/>
          <w:spacing w:val="-36"/>
          <w:w w:val="95"/>
          <w:sz w:val="26"/>
        </w:rPr>
        <w:t xml:space="preserve"> </w:t>
      </w:r>
      <w:r w:rsidRPr="00E71CBC">
        <w:rPr>
          <w:color w:val="231F20"/>
          <w:w w:val="95"/>
          <w:sz w:val="26"/>
        </w:rPr>
        <w:t>tesis,</w:t>
      </w:r>
      <w:r w:rsidRPr="00E71CBC">
        <w:rPr>
          <w:color w:val="231F20"/>
          <w:spacing w:val="-35"/>
          <w:w w:val="95"/>
          <w:sz w:val="26"/>
        </w:rPr>
        <w:t xml:space="preserve"> </w:t>
      </w:r>
      <w:r w:rsidRPr="00E71CBC">
        <w:rPr>
          <w:color w:val="231F20"/>
          <w:w w:val="95"/>
          <w:sz w:val="26"/>
        </w:rPr>
        <w:t>kamu</w:t>
      </w:r>
      <w:r w:rsidRPr="00E71CBC">
        <w:rPr>
          <w:color w:val="231F20"/>
          <w:spacing w:val="-36"/>
          <w:w w:val="95"/>
          <w:sz w:val="26"/>
        </w:rPr>
        <w:t xml:space="preserve"> </w:t>
      </w:r>
      <w:r w:rsidRPr="00E71CBC">
        <w:rPr>
          <w:color w:val="231F20"/>
          <w:w w:val="95"/>
          <w:sz w:val="26"/>
        </w:rPr>
        <w:t>konutu</w:t>
      </w:r>
      <w:r w:rsidRPr="00E71CBC">
        <w:rPr>
          <w:color w:val="231F20"/>
          <w:spacing w:val="-35"/>
          <w:w w:val="95"/>
          <w:sz w:val="26"/>
        </w:rPr>
        <w:t xml:space="preserve"> </w:t>
      </w:r>
      <w:r w:rsidRPr="00E71CBC">
        <w:rPr>
          <w:color w:val="231F20"/>
          <w:w w:val="95"/>
          <w:sz w:val="26"/>
        </w:rPr>
        <w:t>ve</w:t>
      </w:r>
      <w:r w:rsidRPr="00E71CBC">
        <w:rPr>
          <w:color w:val="231F20"/>
          <w:spacing w:val="-36"/>
          <w:w w:val="95"/>
          <w:sz w:val="26"/>
        </w:rPr>
        <w:t xml:space="preserve"> </w:t>
      </w:r>
      <w:r w:rsidRPr="00E71CBC">
        <w:rPr>
          <w:color w:val="231F20"/>
          <w:w w:val="95"/>
          <w:sz w:val="26"/>
        </w:rPr>
        <w:t>telefon/faks</w:t>
      </w:r>
      <w:r w:rsidRPr="00E71CBC">
        <w:rPr>
          <w:color w:val="231F20"/>
          <w:spacing w:val="-36"/>
          <w:w w:val="95"/>
          <w:sz w:val="26"/>
        </w:rPr>
        <w:t xml:space="preserve"> </w:t>
      </w:r>
      <w:r w:rsidRPr="00E71CBC">
        <w:rPr>
          <w:color w:val="231F20"/>
          <w:w w:val="95"/>
          <w:sz w:val="26"/>
        </w:rPr>
        <w:t>gibi</w:t>
      </w:r>
      <w:r w:rsidRPr="00E71CBC">
        <w:rPr>
          <w:color w:val="231F20"/>
          <w:spacing w:val="-35"/>
          <w:w w:val="95"/>
          <w:sz w:val="26"/>
        </w:rPr>
        <w:t xml:space="preserve"> </w:t>
      </w:r>
      <w:r w:rsidRPr="00E71CBC">
        <w:rPr>
          <w:color w:val="231F20"/>
          <w:w w:val="95"/>
          <w:sz w:val="26"/>
        </w:rPr>
        <w:t xml:space="preserve">fiziki </w:t>
      </w:r>
      <w:r w:rsidRPr="00E71CBC">
        <w:rPr>
          <w:color w:val="231F20"/>
          <w:sz w:val="26"/>
        </w:rPr>
        <w:t>imkânlarına</w:t>
      </w:r>
      <w:r w:rsidRPr="00E71CBC">
        <w:rPr>
          <w:color w:val="231F20"/>
          <w:spacing w:val="-31"/>
          <w:sz w:val="26"/>
        </w:rPr>
        <w:t xml:space="preserve"> </w:t>
      </w:r>
      <w:r w:rsidRPr="00E71CBC">
        <w:rPr>
          <w:color w:val="231F20"/>
          <w:sz w:val="26"/>
        </w:rPr>
        <w:t>ilişkin</w:t>
      </w:r>
      <w:r w:rsidRPr="00E71CBC">
        <w:rPr>
          <w:color w:val="231F20"/>
          <w:spacing w:val="-31"/>
          <w:sz w:val="26"/>
        </w:rPr>
        <w:t xml:space="preserve"> </w:t>
      </w:r>
      <w:r w:rsidRPr="00E71CBC">
        <w:rPr>
          <w:color w:val="231F20"/>
          <w:sz w:val="26"/>
        </w:rPr>
        <w:t>bilgiler</w:t>
      </w:r>
      <w:r w:rsidRPr="00E71CBC">
        <w:rPr>
          <w:color w:val="231F20"/>
          <w:spacing w:val="-30"/>
          <w:sz w:val="26"/>
        </w:rPr>
        <w:t xml:space="preserve"> </w:t>
      </w:r>
      <w:r w:rsidRPr="00E71CBC">
        <w:rPr>
          <w:color w:val="231F20"/>
          <w:sz w:val="26"/>
        </w:rPr>
        <w:t>bu</w:t>
      </w:r>
      <w:r w:rsidRPr="00E71CBC">
        <w:rPr>
          <w:color w:val="231F20"/>
          <w:spacing w:val="-31"/>
          <w:sz w:val="26"/>
        </w:rPr>
        <w:t xml:space="preserve"> </w:t>
      </w:r>
      <w:r w:rsidRPr="00E71CBC">
        <w:rPr>
          <w:color w:val="231F20"/>
          <w:sz w:val="26"/>
        </w:rPr>
        <w:t>formda</w:t>
      </w:r>
      <w:r w:rsidRPr="00E71CBC">
        <w:rPr>
          <w:color w:val="231F20"/>
          <w:spacing w:val="-30"/>
          <w:sz w:val="26"/>
        </w:rPr>
        <w:t xml:space="preserve"> </w:t>
      </w:r>
      <w:r w:rsidRPr="00E71CBC">
        <w:rPr>
          <w:color w:val="231F20"/>
          <w:sz w:val="26"/>
        </w:rPr>
        <w:t>yer</w:t>
      </w:r>
      <w:r w:rsidRPr="00E71CBC">
        <w:rPr>
          <w:color w:val="231F20"/>
          <w:spacing w:val="-31"/>
          <w:sz w:val="26"/>
        </w:rPr>
        <w:t xml:space="preserve"> </w:t>
      </w:r>
      <w:r w:rsidRPr="00E71CBC">
        <w:rPr>
          <w:color w:val="231F20"/>
          <w:sz w:val="26"/>
        </w:rPr>
        <w:t>alacaktır.</w:t>
      </w:r>
    </w:p>
    <w:p w14:paraId="05CB91D4" w14:textId="77777777" w:rsidR="00732301" w:rsidRDefault="00732301" w:rsidP="00E71CBC">
      <w:pPr>
        <w:spacing w:before="115" w:line="247" w:lineRule="auto"/>
        <w:ind w:left="982" w:right="514" w:firstLine="283"/>
        <w:rPr>
          <w:sz w:val="26"/>
        </w:rPr>
      </w:pPr>
      <w:r>
        <w:rPr>
          <w:color w:val="231F20"/>
          <w:w w:val="90"/>
          <w:sz w:val="26"/>
        </w:rPr>
        <w:t>Lojman</w:t>
      </w:r>
      <w:r>
        <w:rPr>
          <w:color w:val="231F20"/>
          <w:spacing w:val="-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sayısı,</w:t>
      </w:r>
      <w:r>
        <w:rPr>
          <w:color w:val="231F20"/>
          <w:spacing w:val="-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kurumun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mülkiyetinde</w:t>
      </w:r>
      <w:r>
        <w:rPr>
          <w:color w:val="231F20"/>
          <w:spacing w:val="-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bulunan</w:t>
      </w:r>
      <w:r>
        <w:rPr>
          <w:color w:val="231F20"/>
          <w:spacing w:val="-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lojmanları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ifade</w:t>
      </w:r>
      <w:r>
        <w:rPr>
          <w:color w:val="231F20"/>
          <w:spacing w:val="-17"/>
          <w:w w:val="90"/>
          <w:sz w:val="26"/>
        </w:rPr>
        <w:t xml:space="preserve"> </w:t>
      </w:r>
      <w:r>
        <w:rPr>
          <w:color w:val="231F20"/>
          <w:spacing w:val="-3"/>
          <w:w w:val="90"/>
          <w:sz w:val="26"/>
        </w:rPr>
        <w:t>etmektedir.</w:t>
      </w:r>
      <w:r>
        <w:rPr>
          <w:color w:val="231F20"/>
          <w:spacing w:val="-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Lojman </w:t>
      </w:r>
      <w:r>
        <w:rPr>
          <w:color w:val="231F20"/>
          <w:w w:val="95"/>
          <w:sz w:val="26"/>
        </w:rPr>
        <w:t>sayısı</w:t>
      </w:r>
      <w:r>
        <w:rPr>
          <w:color w:val="231F20"/>
          <w:spacing w:val="-3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kısmında</w:t>
      </w:r>
      <w:r>
        <w:rPr>
          <w:color w:val="231F20"/>
          <w:spacing w:val="-3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yer</w:t>
      </w:r>
      <w:r>
        <w:rPr>
          <w:color w:val="231F20"/>
          <w:spacing w:val="-3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alan</w:t>
      </w:r>
      <w:r>
        <w:rPr>
          <w:color w:val="231F20"/>
          <w:spacing w:val="-4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“Kullanılmaz”</w:t>
      </w:r>
      <w:r>
        <w:rPr>
          <w:color w:val="231F20"/>
          <w:spacing w:val="-4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ifadesi,</w:t>
      </w:r>
      <w:r>
        <w:rPr>
          <w:color w:val="231F20"/>
          <w:spacing w:val="-3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bir</w:t>
      </w:r>
      <w:r>
        <w:rPr>
          <w:color w:val="231F20"/>
          <w:spacing w:val="-3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üst</w:t>
      </w:r>
      <w:r>
        <w:rPr>
          <w:color w:val="231F20"/>
          <w:spacing w:val="-3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satırda</w:t>
      </w:r>
      <w:r>
        <w:rPr>
          <w:color w:val="231F20"/>
          <w:spacing w:val="-2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yer</w:t>
      </w:r>
      <w:r>
        <w:rPr>
          <w:color w:val="231F20"/>
          <w:spacing w:val="-3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alan</w:t>
      </w:r>
      <w:r>
        <w:rPr>
          <w:color w:val="231F20"/>
          <w:spacing w:val="-3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boş</w:t>
      </w:r>
      <w:r>
        <w:rPr>
          <w:color w:val="231F20"/>
          <w:spacing w:val="-3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 xml:space="preserve">lojmanlar </w:t>
      </w:r>
      <w:r>
        <w:rPr>
          <w:color w:val="231F20"/>
          <w:sz w:val="26"/>
        </w:rPr>
        <w:t>içinde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kullanılamayacak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durumda</w:t>
      </w:r>
      <w:r>
        <w:rPr>
          <w:color w:val="231F20"/>
          <w:spacing w:val="-32"/>
          <w:sz w:val="26"/>
        </w:rPr>
        <w:t xml:space="preserve"> </w:t>
      </w:r>
      <w:r>
        <w:rPr>
          <w:color w:val="231F20"/>
          <w:sz w:val="26"/>
        </w:rPr>
        <w:t>olanları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göstermektedir.</w:t>
      </w:r>
    </w:p>
    <w:p w14:paraId="6DA6245D" w14:textId="77777777" w:rsidR="00732301" w:rsidRDefault="00732301" w:rsidP="00E71CBC">
      <w:pPr>
        <w:spacing w:before="117" w:line="247" w:lineRule="auto"/>
        <w:ind w:left="982" w:right="517" w:firstLine="283"/>
        <w:rPr>
          <w:sz w:val="26"/>
        </w:rPr>
      </w:pPr>
      <w:r>
        <w:rPr>
          <w:color w:val="231F20"/>
          <w:w w:val="95"/>
          <w:sz w:val="26"/>
        </w:rPr>
        <w:t>Telefon/faks</w:t>
      </w:r>
      <w:r>
        <w:rPr>
          <w:color w:val="231F20"/>
          <w:spacing w:val="-5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cihaz</w:t>
      </w:r>
      <w:r>
        <w:rPr>
          <w:color w:val="231F20"/>
          <w:spacing w:val="-5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sayısı</w:t>
      </w:r>
      <w:r>
        <w:rPr>
          <w:color w:val="231F20"/>
          <w:spacing w:val="-5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kısmında</w:t>
      </w:r>
      <w:r>
        <w:rPr>
          <w:color w:val="231F20"/>
          <w:spacing w:val="-5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yer</w:t>
      </w:r>
      <w:r>
        <w:rPr>
          <w:color w:val="231F20"/>
          <w:spacing w:val="-5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alan</w:t>
      </w:r>
      <w:r>
        <w:rPr>
          <w:color w:val="231F20"/>
          <w:spacing w:val="-5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bilgilerin</w:t>
      </w:r>
      <w:r>
        <w:rPr>
          <w:color w:val="231F20"/>
          <w:spacing w:val="-5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kullanılan</w:t>
      </w:r>
      <w:r>
        <w:rPr>
          <w:color w:val="231F20"/>
          <w:spacing w:val="-5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cihaz</w:t>
      </w:r>
      <w:r>
        <w:rPr>
          <w:color w:val="231F20"/>
          <w:spacing w:val="-5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sayısı</w:t>
      </w:r>
      <w:r>
        <w:rPr>
          <w:color w:val="231F20"/>
          <w:spacing w:val="-5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 xml:space="preserve">dikkate </w:t>
      </w:r>
      <w:r>
        <w:rPr>
          <w:color w:val="231F20"/>
          <w:sz w:val="26"/>
        </w:rPr>
        <w:t>alınarak doldurulması</w:t>
      </w:r>
      <w:r>
        <w:rPr>
          <w:color w:val="231F20"/>
          <w:spacing w:val="-55"/>
          <w:sz w:val="26"/>
        </w:rPr>
        <w:t xml:space="preserve"> </w:t>
      </w:r>
      <w:r>
        <w:rPr>
          <w:color w:val="231F20"/>
          <w:sz w:val="26"/>
        </w:rPr>
        <w:t>gerekmektedir.</w:t>
      </w:r>
    </w:p>
    <w:p w14:paraId="19CE0663" w14:textId="77777777" w:rsidR="00AE0ECB" w:rsidRDefault="00AE0ECB"/>
    <w:sectPr w:rsidR="00AE0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E5493"/>
    <w:multiLevelType w:val="multilevel"/>
    <w:tmpl w:val="4C945F8E"/>
    <w:lvl w:ilvl="0">
      <w:start w:val="5"/>
      <w:numFmt w:val="decimal"/>
      <w:lvlText w:val="%1"/>
      <w:lvlJc w:val="left"/>
      <w:pPr>
        <w:ind w:left="1845" w:hanging="590"/>
        <w:jc w:val="left"/>
      </w:pPr>
      <w:rPr>
        <w:rFonts w:hint="default"/>
        <w:lang w:val="tr-TR" w:eastAsia="en-US" w:bidi="ar-SA"/>
      </w:rPr>
    </w:lvl>
    <w:lvl w:ilvl="1">
      <w:start w:val="7"/>
      <w:numFmt w:val="decimal"/>
      <w:lvlText w:val="%1.%2"/>
      <w:lvlJc w:val="left"/>
      <w:pPr>
        <w:ind w:left="1845" w:hanging="590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845" w:hanging="590"/>
        <w:jc w:val="right"/>
      </w:pPr>
      <w:rPr>
        <w:rFonts w:ascii="Trebuchet MS" w:eastAsia="Trebuchet MS" w:hAnsi="Trebuchet MS" w:cs="Trebuchet MS" w:hint="default"/>
        <w:b/>
        <w:bCs/>
        <w:i/>
        <w:color w:val="231F20"/>
        <w:w w:val="68"/>
        <w:sz w:val="28"/>
        <w:szCs w:val="28"/>
        <w:lang w:val="tr-TR" w:eastAsia="en-US" w:bidi="ar-SA"/>
      </w:rPr>
    </w:lvl>
    <w:lvl w:ilvl="3">
      <w:start w:val="2"/>
      <w:numFmt w:val="decimal"/>
      <w:lvlText w:val="(%4)"/>
      <w:lvlJc w:val="left"/>
      <w:pPr>
        <w:ind w:left="1396" w:hanging="142"/>
        <w:jc w:val="left"/>
      </w:pPr>
      <w:rPr>
        <w:rFonts w:hint="default"/>
        <w:w w:val="100"/>
        <w:lang w:val="tr-TR" w:eastAsia="en-US" w:bidi="ar-SA"/>
      </w:rPr>
    </w:lvl>
    <w:lvl w:ilvl="4">
      <w:start w:val="1"/>
      <w:numFmt w:val="decimal"/>
      <w:lvlText w:val="(%5)"/>
      <w:lvlJc w:val="left"/>
      <w:pPr>
        <w:ind w:left="3145" w:hanging="241"/>
        <w:jc w:val="left"/>
      </w:pPr>
      <w:rPr>
        <w:rFonts w:ascii="Times New Roman" w:eastAsia="Times New Roman" w:hAnsi="Times New Roman" w:cs="Times New Roman" w:hint="default"/>
        <w:w w:val="98"/>
        <w:sz w:val="17"/>
        <w:szCs w:val="17"/>
        <w:lang w:val="tr-TR" w:eastAsia="en-US" w:bidi="ar-SA"/>
      </w:rPr>
    </w:lvl>
    <w:lvl w:ilvl="5">
      <w:numFmt w:val="bullet"/>
      <w:lvlText w:val="•"/>
      <w:lvlJc w:val="left"/>
      <w:pPr>
        <w:ind w:left="5868" w:hanging="24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77" w:hanging="24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86" w:hanging="24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96" w:hanging="241"/>
      </w:pPr>
      <w:rPr>
        <w:rFonts w:hint="default"/>
        <w:lang w:val="tr-TR" w:eastAsia="en-US" w:bidi="ar-SA"/>
      </w:rPr>
    </w:lvl>
  </w:abstractNum>
  <w:num w:numId="1" w16cid:durableId="6588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D51"/>
    <w:rsid w:val="000772A5"/>
    <w:rsid w:val="000A42CB"/>
    <w:rsid w:val="000C7C4C"/>
    <w:rsid w:val="00113537"/>
    <w:rsid w:val="001253E4"/>
    <w:rsid w:val="002B0D73"/>
    <w:rsid w:val="005F35D4"/>
    <w:rsid w:val="00732301"/>
    <w:rsid w:val="00852D51"/>
    <w:rsid w:val="008547A6"/>
    <w:rsid w:val="00882E6C"/>
    <w:rsid w:val="009169BC"/>
    <w:rsid w:val="00940063"/>
    <w:rsid w:val="00AA660A"/>
    <w:rsid w:val="00AB77A3"/>
    <w:rsid w:val="00AE0ECB"/>
    <w:rsid w:val="00AE6722"/>
    <w:rsid w:val="00C65A47"/>
    <w:rsid w:val="00D370EA"/>
    <w:rsid w:val="00D742DE"/>
    <w:rsid w:val="00D87563"/>
    <w:rsid w:val="00E71CBC"/>
    <w:rsid w:val="00EC7185"/>
    <w:rsid w:val="00F84D23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67EC"/>
  <w15:docId w15:val="{7CCDD4AA-080C-4DF3-BAE6-99DDDF9E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30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323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301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32301"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rsid w:val="00732301"/>
    <w:pPr>
      <w:spacing w:before="116"/>
      <w:ind w:left="660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73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20</cp:revision>
  <dcterms:created xsi:type="dcterms:W3CDTF">2020-07-21T09:19:00Z</dcterms:created>
  <dcterms:modified xsi:type="dcterms:W3CDTF">2026-06-17T06:37:00Z</dcterms:modified>
</cp:coreProperties>
</file>